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3F" w:rsidRDefault="001C5F3F" w:rsidP="001C5F3F">
      <w:pPr>
        <w:spacing w:line="240" w:lineRule="auto"/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C5F3F" w:rsidRDefault="001C5F3F" w:rsidP="001C5F3F">
      <w:pPr>
        <w:spacing w:line="240" w:lineRule="auto"/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3F" w:rsidRPr="005F5D1F" w:rsidRDefault="001C5F3F" w:rsidP="001C5F3F">
      <w:pPr>
        <w:spacing w:line="240" w:lineRule="auto"/>
        <w:ind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665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5D1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C5F3F" w:rsidRDefault="001C5F3F" w:rsidP="001C5F3F">
      <w:pPr>
        <w:spacing w:line="240" w:lineRule="auto"/>
        <w:ind w:right="1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ГБОУ СПО ДИКТ </w:t>
      </w:r>
    </w:p>
    <w:p w:rsidR="001C5F3F" w:rsidRDefault="001C5F3F" w:rsidP="001C5F3F">
      <w:pPr>
        <w:spacing w:line="240" w:lineRule="auto"/>
        <w:ind w:right="1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___________Е. А. Скребков</w:t>
      </w:r>
    </w:p>
    <w:p w:rsidR="001C5F3F" w:rsidRDefault="00235C5C" w:rsidP="001C5F3F">
      <w:pPr>
        <w:spacing w:line="240" w:lineRule="auto"/>
        <w:ind w:right="17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____________2014 </w:t>
      </w:r>
      <w:r w:rsidR="001C5F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5F3F" w:rsidRDefault="001C5F3F" w:rsidP="001C5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F3F" w:rsidRDefault="001C5F3F" w:rsidP="001C5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F3F" w:rsidRDefault="001C5F3F" w:rsidP="001C5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F3F" w:rsidRDefault="001C5F3F" w:rsidP="001C5F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F3F" w:rsidRPr="005F5D1F" w:rsidRDefault="001C5F3F" w:rsidP="001C5F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D1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C5F3F" w:rsidRDefault="001C5F3F" w:rsidP="001C5F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МЕТОДИЧЕСКОМ СОВЕТЕ </w:t>
      </w:r>
    </w:p>
    <w:p w:rsidR="001C5F3F" w:rsidRPr="005F5D1F" w:rsidRDefault="001C5F3F" w:rsidP="001C5F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5F5D1F">
        <w:rPr>
          <w:rFonts w:ascii="Times New Roman" w:hAnsi="Times New Roman" w:cs="Times New Roman"/>
          <w:b/>
          <w:sz w:val="32"/>
          <w:szCs w:val="32"/>
        </w:rPr>
        <w:t>осударственного бюджетного образовательного учреждения среднего профессионального образования                                 "Дзержинский индустриально-коммерческий техникум"</w:t>
      </w:r>
    </w:p>
    <w:p w:rsidR="001C5F3F" w:rsidRPr="005F5D1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rPr>
          <w:rFonts w:ascii="Times New Roman" w:hAnsi="Times New Roman" w:cs="Times New Roman"/>
          <w:b/>
          <w:sz w:val="36"/>
          <w:szCs w:val="36"/>
        </w:rPr>
      </w:pPr>
    </w:p>
    <w:p w:rsidR="001C5F3F" w:rsidRDefault="001C5F3F" w:rsidP="001C5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</w:t>
      </w:r>
    </w:p>
    <w:p w:rsidR="001C5F3F" w:rsidRPr="001C5F3F" w:rsidRDefault="001C5F3F" w:rsidP="001C5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3F" w:rsidRPr="00A66502" w:rsidRDefault="00A01E06" w:rsidP="00A6650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A66502" w:rsidRPr="00A66502" w:rsidRDefault="00A66502" w:rsidP="00A66502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Типовым положением об образовательном учреждении среднего  профессионального образования, утвержденным постановлением Правительства РФ от 18.07.2008 года № 543 и с Типовым положением об образовательном учреждении начального профессионального образования, утвержденным постановлением Правительства РФ от 14.07.2008 года № 521.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1.2.Методический совет  ГБОУ СПО «Дзержинский индустриально-коммерческий техникум» является коллегиальным общественным совещательным органом по вопросам организации методической работы </w:t>
      </w:r>
      <w:r w:rsidR="00A66502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1.3.Методический совет создается в целях координации учебно-методической деятельности </w:t>
      </w:r>
      <w:r w:rsidR="00A66502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структурных подразделений Т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1.4.Методический совет в своей деятельности руководствуется Конституцией Российской Федерации, законом Российской Федерации "Об образовании" в редакции Федерального закона от 13.01.96 № 12-ФЗ, законами  другими законодательными актами Российской Федерации, Типовым положением об образовательном учреждении начального профессионального образования, утвержденным постановлением Правительства РФ от 14.07.2008 года № 521,  Типовым положением об образовательном учреждении среднего  профессионального образования, утвержденным постановлением Правительства РФ от 18.07.2008 года № 543</w:t>
      </w:r>
      <w:proofErr w:type="gramEnd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нормативно-правовыми и другими документами по  среднему и начальному профессиональному образованию Министерства образования и науки РФ, Уставом техникума, локальными актами техникума, а также настоящим Положением.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1.5.Положение о методическом совете утверждается директором техникума.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1.6.Положение вводится в действие со дня утверждения. Срок действия Положения не ограничен. Изменения в данное Положение вносятся в соответствии с локальными актами техникума.</w:t>
      </w:r>
    </w:p>
    <w:p w:rsidR="001C5F3F" w:rsidRPr="00A66502" w:rsidRDefault="001C5F3F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A6650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методического совета</w:t>
      </w:r>
    </w:p>
    <w:p w:rsidR="00A66502" w:rsidRPr="00A66502" w:rsidRDefault="00A66502" w:rsidP="00A66502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 состав методического совета входят предс</w:t>
      </w:r>
      <w:r w:rsidR="00A66502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едатели методических комиссий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заместители директора,</w:t>
      </w:r>
      <w:r w:rsidR="00A66502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заведующие структурными отделениями,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методисты. В составе  методического совета  могут  формироваться творческие группы для работы по отдельным направлениям. 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методического совета является заместитель директора по учебной работе.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2.2.Для  обеспечения  работы   методического совета простым открытым голосованием избирается секретарь.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2.3.Состав </w:t>
      </w:r>
      <w:r w:rsidR="00A66502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совета утверждается приказом директора техникума на учебный год.</w:t>
      </w:r>
    </w:p>
    <w:p w:rsidR="001C5F3F" w:rsidRPr="00A66502" w:rsidRDefault="001C5F3F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A6650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 основные направления деятельности методического совета</w:t>
      </w:r>
    </w:p>
    <w:p w:rsidR="00A66502" w:rsidRPr="00A66502" w:rsidRDefault="00A66502" w:rsidP="00A66502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Методический совет создается для решения следующих задач, возложенных на учебное заведение: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-координация деятельности методической работы в рамках техникума;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основных направлений методической работы;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целей и задач методической работы;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 существующих образовательных программ и принятие решения </w:t>
      </w:r>
      <w:proofErr w:type="gramStart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введении в них необходимых изменений в соответствии с требованиями работодателей с целью</w:t>
      </w:r>
      <w:proofErr w:type="gramEnd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взаимовыгодного сотрудничества  на основе результатов соответствующих опросов;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-организация</w:t>
      </w:r>
      <w:r w:rsidR="00A66502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инновационной, творческой, исследовательской деятельности в техникуме,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консультирования сотрудников техникума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мероприятий по обеспечению и распространению педагогического опыта преподавателей техникума;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педагогических и методических экспериментов по поиску и апробации новых технологий, форм и методов обучения;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-профессиональное становление молодых преподавателей;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взаимодействия с другими учебными заведениями с целью обмена опытом и передовыми технологиями в области образования;</w:t>
      </w:r>
    </w:p>
    <w:p w:rsidR="001C5F3F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в учебный процесс современных учебно-методических и дидактических материалов, систем информационного обеспечения занятий.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Основные направления деятельности методического совета: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учебно-планирующей документации и подготовка комплекта документов для получения лицензии по профессиям, подготавливаемым в краткие сроки (краткосрочные курсы);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учебно-методических материалов по новым образовательным программам;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методических материалов по формированию перечня ключевых компетенций  и методике оценки сформированности компетенций;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-корректировка учебных планов и программ в соответствии с запросами работодателей;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результатов образовательной деятельности по дисциплинам;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-обсуждение докладов по вопросам методики преподавания учебных дисциплин,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квалификации преподавателей и мастеров производственного обучения;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-обсуждение и утверждение методических разработок и пособий;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-обсуждение методики проведения отдельных видов учебных занятий и содержание дидактических материалов к ним;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и проведение педагогических экспериментов по поиску и внедрению новых информационных технологий обучения;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взаимных посещений занятий преподавателями и мастерами производственного обучения  методических объединений;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опыта работы методических советов других учебных заведений;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 наставников и организация работы с молодыми специалистами;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-утверждение положений о проведении конкурсов, олимпиад по общеобразовательным дисциплинам, профессиям и специальностям. 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A6650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методического совета</w:t>
      </w:r>
    </w:p>
    <w:p w:rsidR="00A66502" w:rsidRPr="00A66502" w:rsidRDefault="00A66502" w:rsidP="00A66502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4.1.Работа методического совета осуществляется на основе годового плана. План составляется председателем  методического совета совместно с методистами, согласовывается с    директором  техникума  и утверждается на заседании методического совета техникума.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4.2.Заседание методического совета проводится один раз в два месяца. Конкретные даты заседаний методического совета устанавливает его председатель. При необходимости может быть созвано внеплановое заседание.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4.3.Заседание методического совета считается правомочным, если присутствует не менее 2/3 от общего числа его членов.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4.4.Решения методического совета принимаются открытым голосованием 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членов. Решение считается принятым, если за него проголосовало не менее половины из числа присутствующих членов методического совета.</w:t>
      </w: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4.5.По каждому из обсуждаемых вопросов на заседании методического совета принимаются рекомендации, которые фиксируются в протоколе.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4.6.Методический совет имеет право: 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-выдвигать предложения для улучшения учебно-воспитательного процесса в техникуме;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вопрос о публикации материалов о передовом педагогическом опыте;</w:t>
      </w: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вопрос перед администрацией техникума о поощрении сотрудников техникума за активное участие в методической работе;</w:t>
      </w: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-рекомендовать преподавателям и мастерам производственного обучения различные формы повышения квалификации.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4.7.В своей деятельности методический совет подотчетен педагогическому совету техникума.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proofErr w:type="gramStart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методического совета осуществляется директором техникума в соответствии с планами методической работы и </w:t>
      </w:r>
      <w:proofErr w:type="spellStart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внутритехникумовского</w:t>
      </w:r>
      <w:proofErr w:type="spellEnd"/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A6650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Документация методического совета</w:t>
      </w:r>
    </w:p>
    <w:p w:rsidR="00A66502" w:rsidRPr="00A66502" w:rsidRDefault="00A66502" w:rsidP="00A66502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5.1.На каждом заседании методического совета ведется его протокол, который заносится в книгу протоколов, оформленную должным образом. Книгу протоколов ведет секретарь методического совета.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каждом протоколе должны быть указаны: порядковый номер протокола, дата заседания, общее число членов совета, из них количество присутствующих на заседании, фамилии и должности приглашенных, повестка дня заседания, краткое содержание докладов, выступлений, предложений, замечаний участников заседания, принятые по каждому вопросу повестки дня решения и итоги голосования по ним. К протоколу могут быт</w:t>
      </w:r>
      <w:r w:rsidR="001C5F3F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приложены   дополнительные   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   по   рассматривавшимся вопросам.</w:t>
      </w:r>
    </w:p>
    <w:p w:rsidR="00A66502" w:rsidRPr="00A66502" w:rsidRDefault="00A66502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01E06" w:rsidRPr="00A66502" w:rsidRDefault="00A01E06" w:rsidP="001C5F3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5.3.Каждый протокол должен быть подписан председателем и секретарем методического совета. Протоколы   методического совета являются  документами</w:t>
      </w:r>
      <w:r w:rsidR="00A66502"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 и </w:t>
      </w:r>
      <w:r w:rsidRPr="00A6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3  года.</w:t>
      </w:r>
    </w:p>
    <w:p w:rsidR="00A304A4" w:rsidRDefault="00A304A4" w:rsidP="001C5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5C" w:rsidRDefault="00235C5C" w:rsidP="001C5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C5C" w:rsidRPr="00235C5C" w:rsidRDefault="00235C5C" w:rsidP="00235C5C">
      <w:p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5C5C">
        <w:rPr>
          <w:rFonts w:ascii="Times New Roman" w:hAnsi="Times New Roman" w:cs="Times New Roman"/>
          <w:b/>
          <w:sz w:val="24"/>
          <w:szCs w:val="24"/>
        </w:rPr>
        <w:t>Настоящее Положение  рассмотрено</w:t>
      </w:r>
    </w:p>
    <w:p w:rsidR="00235C5C" w:rsidRPr="00235C5C" w:rsidRDefault="00235C5C" w:rsidP="00235C5C">
      <w:p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5C5C">
        <w:rPr>
          <w:rFonts w:ascii="Times New Roman" w:hAnsi="Times New Roman" w:cs="Times New Roman"/>
          <w:b/>
          <w:sz w:val="24"/>
          <w:szCs w:val="24"/>
        </w:rPr>
        <w:t>на заседании Педагогического совета</w:t>
      </w:r>
    </w:p>
    <w:p w:rsidR="00235C5C" w:rsidRPr="00235C5C" w:rsidRDefault="00235C5C" w:rsidP="00235C5C">
      <w:pPr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  </w:t>
      </w:r>
      <w:r>
        <w:rPr>
          <w:rFonts w:ascii="Times New Roman" w:hAnsi="Times New Roman" w:cs="Times New Roman"/>
          <w:b/>
          <w:sz w:val="24"/>
          <w:szCs w:val="24"/>
        </w:rPr>
        <w:t>»_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09  </w:t>
      </w: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235C5C">
        <w:rPr>
          <w:rFonts w:ascii="Times New Roman" w:hAnsi="Times New Roman" w:cs="Times New Roman"/>
          <w:b/>
          <w:sz w:val="24"/>
          <w:szCs w:val="24"/>
        </w:rPr>
        <w:t>г.</w:t>
      </w:r>
    </w:p>
    <w:p w:rsidR="00235C5C" w:rsidRDefault="00235C5C" w:rsidP="00235C5C">
      <w:pPr>
        <w:spacing w:after="0"/>
        <w:outlineLvl w:val="1"/>
        <w:rPr>
          <w:b/>
          <w:sz w:val="24"/>
          <w:szCs w:val="24"/>
        </w:rPr>
      </w:pPr>
    </w:p>
    <w:p w:rsidR="00235C5C" w:rsidRDefault="00235C5C" w:rsidP="00235C5C">
      <w:pPr>
        <w:outlineLvl w:val="1"/>
        <w:rPr>
          <w:b/>
          <w:sz w:val="24"/>
          <w:szCs w:val="24"/>
        </w:rPr>
      </w:pPr>
    </w:p>
    <w:p w:rsidR="00235C5C" w:rsidRPr="00A66502" w:rsidRDefault="00235C5C" w:rsidP="001C5F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5C5C" w:rsidRPr="00A66502" w:rsidSect="001C5F3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62A4"/>
    <w:multiLevelType w:val="hybridMultilevel"/>
    <w:tmpl w:val="F1B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080C"/>
    <w:multiLevelType w:val="hybridMultilevel"/>
    <w:tmpl w:val="0628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06"/>
    <w:rsid w:val="001C5F3F"/>
    <w:rsid w:val="00235C5C"/>
    <w:rsid w:val="00710965"/>
    <w:rsid w:val="008055A6"/>
    <w:rsid w:val="008224D0"/>
    <w:rsid w:val="00851F87"/>
    <w:rsid w:val="009C368D"/>
    <w:rsid w:val="00A01E06"/>
    <w:rsid w:val="00A304A4"/>
    <w:rsid w:val="00A66502"/>
    <w:rsid w:val="00C87359"/>
    <w:rsid w:val="00E9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E06"/>
    <w:rPr>
      <w:b/>
      <w:bCs/>
    </w:rPr>
  </w:style>
  <w:style w:type="paragraph" w:styleId="a4">
    <w:name w:val="List Paragraph"/>
    <w:basedOn w:val="a"/>
    <w:uiPriority w:val="34"/>
    <w:qFormat/>
    <w:rsid w:val="001C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Вера Евгеньевна</cp:lastModifiedBy>
  <cp:revision>8</cp:revision>
  <cp:lastPrinted>2014-02-04T11:31:00Z</cp:lastPrinted>
  <dcterms:created xsi:type="dcterms:W3CDTF">2012-12-04T08:14:00Z</dcterms:created>
  <dcterms:modified xsi:type="dcterms:W3CDTF">2014-10-14T04:29:00Z</dcterms:modified>
</cp:coreProperties>
</file>